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450D4" w14:textId="77777777" w:rsidR="00D65A57" w:rsidRDefault="00D65A57"/>
    <w:p w14:paraId="05CD8D37" w14:textId="77777777" w:rsidR="00D65A57" w:rsidRPr="00864D82" w:rsidRDefault="00D65A57" w:rsidP="00D65A57">
      <w:pPr>
        <w:rPr>
          <w:rFonts w:ascii="宋体" w:hAnsi="宋体"/>
          <w:b/>
          <w:sz w:val="28"/>
          <w:szCs w:val="28"/>
        </w:rPr>
      </w:pPr>
      <w:r w:rsidRPr="00864D82">
        <w:rPr>
          <w:rFonts w:ascii="宋体" w:hAnsi="宋体" w:hint="eastAsia"/>
          <w:b/>
          <w:sz w:val="28"/>
          <w:szCs w:val="28"/>
        </w:rPr>
        <w:t xml:space="preserve">附件1 </w:t>
      </w:r>
      <w:r w:rsidR="00472C4D">
        <w:rPr>
          <w:rFonts w:ascii="宋体" w:hAnsi="宋体" w:hint="eastAsia"/>
          <w:b/>
          <w:sz w:val="28"/>
          <w:szCs w:val="28"/>
        </w:rPr>
        <w:t>优秀</w:t>
      </w:r>
      <w:r w:rsidRPr="00864D82">
        <w:rPr>
          <w:rFonts w:ascii="宋体" w:hAnsi="宋体" w:hint="eastAsia"/>
          <w:b/>
          <w:sz w:val="28"/>
          <w:szCs w:val="28"/>
        </w:rPr>
        <w:t>论文评选要求</w:t>
      </w:r>
    </w:p>
    <w:p w14:paraId="39AF334C" w14:textId="77777777" w:rsidR="00D65A57" w:rsidRPr="008514E5" w:rsidRDefault="00D65A57" w:rsidP="00D65A57">
      <w:pPr>
        <w:ind w:firstLineChars="150" w:firstLine="420"/>
        <w:rPr>
          <w:rFonts w:ascii="宋体" w:hAnsi="宋体" w:cs="楷体_GB2312"/>
          <w:color w:val="000000"/>
          <w:kern w:val="0"/>
          <w:sz w:val="28"/>
          <w:szCs w:val="32"/>
        </w:rPr>
      </w:pPr>
      <w:r>
        <w:rPr>
          <w:rFonts w:ascii="宋体" w:hAnsi="宋体" w:cs="楷体_GB2312" w:hint="eastAsia"/>
          <w:color w:val="000000"/>
          <w:kern w:val="0"/>
          <w:sz w:val="28"/>
          <w:szCs w:val="32"/>
        </w:rPr>
        <w:t>京津冀</w:t>
      </w:r>
      <w:r w:rsidRPr="008514E5">
        <w:rPr>
          <w:rFonts w:ascii="宋体" w:hAnsi="宋体" w:cs="楷体_GB2312" w:hint="eastAsia"/>
          <w:color w:val="000000"/>
          <w:kern w:val="0"/>
          <w:sz w:val="28"/>
          <w:szCs w:val="32"/>
        </w:rPr>
        <w:t>生物医学工程</w:t>
      </w:r>
      <w:r>
        <w:rPr>
          <w:rFonts w:ascii="宋体" w:hAnsi="宋体" w:cs="楷体_GB2312" w:hint="eastAsia"/>
          <w:color w:val="000000"/>
          <w:kern w:val="0"/>
          <w:sz w:val="28"/>
          <w:szCs w:val="32"/>
        </w:rPr>
        <w:t>大会</w:t>
      </w:r>
      <w:r w:rsidRPr="008514E5">
        <w:rPr>
          <w:rFonts w:ascii="宋体" w:hAnsi="宋体" w:cs="楷体_GB2312" w:hint="eastAsia"/>
          <w:color w:val="000000"/>
          <w:kern w:val="0"/>
          <w:sz w:val="28"/>
          <w:szCs w:val="32"/>
        </w:rPr>
        <w:t>定于2017年</w:t>
      </w:r>
      <w:r>
        <w:rPr>
          <w:rFonts w:ascii="宋体" w:hAnsi="宋体" w:cs="楷体_GB2312" w:hint="eastAsia"/>
          <w:color w:val="000000"/>
          <w:kern w:val="0"/>
          <w:sz w:val="28"/>
          <w:szCs w:val="32"/>
        </w:rPr>
        <w:t>12</w:t>
      </w:r>
      <w:r w:rsidRPr="008514E5">
        <w:rPr>
          <w:rFonts w:ascii="宋体" w:hAnsi="宋体" w:cs="楷体_GB2312" w:hint="eastAsia"/>
          <w:color w:val="000000"/>
          <w:kern w:val="0"/>
          <w:sz w:val="28"/>
          <w:szCs w:val="32"/>
        </w:rPr>
        <w:t>月</w:t>
      </w:r>
      <w:r>
        <w:rPr>
          <w:rFonts w:ascii="宋体" w:hAnsi="宋体" w:cs="楷体_GB2312" w:hint="eastAsia"/>
          <w:color w:val="000000"/>
          <w:kern w:val="0"/>
          <w:sz w:val="28"/>
          <w:szCs w:val="32"/>
        </w:rPr>
        <w:t>9-10</w:t>
      </w:r>
      <w:r w:rsidRPr="008514E5">
        <w:rPr>
          <w:rFonts w:ascii="宋体" w:hAnsi="宋体" w:cs="楷体_GB2312" w:hint="eastAsia"/>
          <w:color w:val="000000"/>
          <w:kern w:val="0"/>
          <w:sz w:val="28"/>
          <w:szCs w:val="32"/>
        </w:rPr>
        <w:t>日在北京</w:t>
      </w:r>
      <w:r>
        <w:rPr>
          <w:rFonts w:ascii="宋体" w:hAnsi="宋体" w:cs="楷体_GB2312" w:hint="eastAsia"/>
          <w:color w:val="000000"/>
          <w:kern w:val="0"/>
          <w:sz w:val="28"/>
          <w:szCs w:val="32"/>
        </w:rPr>
        <w:t>-中国科技会堂</w:t>
      </w:r>
      <w:r w:rsidRPr="008514E5">
        <w:rPr>
          <w:rFonts w:ascii="宋体" w:hAnsi="宋体" w:cs="楷体_GB2312" w:hint="eastAsia"/>
          <w:color w:val="000000"/>
          <w:kern w:val="0"/>
          <w:sz w:val="28"/>
          <w:szCs w:val="32"/>
        </w:rPr>
        <w:t>举办，旨在响应</w:t>
      </w:r>
      <w:r>
        <w:rPr>
          <w:rFonts w:ascii="宋体" w:hAnsi="宋体" w:cs="楷体_GB2312" w:hint="eastAsia"/>
          <w:color w:val="000000"/>
          <w:kern w:val="0"/>
          <w:sz w:val="28"/>
          <w:szCs w:val="32"/>
        </w:rPr>
        <w:t>京津冀地区协调发展的</w:t>
      </w:r>
      <w:r w:rsidRPr="008514E5">
        <w:rPr>
          <w:rFonts w:ascii="宋体" w:hAnsi="宋体" w:cs="楷体_GB2312" w:hint="eastAsia"/>
          <w:color w:val="000000"/>
          <w:kern w:val="0"/>
          <w:sz w:val="28"/>
          <w:szCs w:val="32"/>
        </w:rPr>
        <w:t>号召，发挥学会的自身优势，整合产、学、研、医各个领域的人才资源，创立品牌会议。</w:t>
      </w:r>
    </w:p>
    <w:p w14:paraId="114FCCEB" w14:textId="77777777" w:rsidR="00D65A57" w:rsidRPr="008514E5" w:rsidRDefault="00D65A57" w:rsidP="00D65A57">
      <w:pPr>
        <w:ind w:firstLineChars="150" w:firstLine="420"/>
        <w:rPr>
          <w:rFonts w:ascii="宋体" w:hAnsi="宋体" w:cs="楷体_GB2312"/>
          <w:color w:val="000000"/>
          <w:kern w:val="0"/>
          <w:sz w:val="28"/>
          <w:szCs w:val="32"/>
        </w:rPr>
      </w:pPr>
      <w:r w:rsidRPr="008514E5">
        <w:rPr>
          <w:rFonts w:ascii="宋体" w:hAnsi="宋体" w:cs="楷体_GB2312" w:hint="eastAsia"/>
          <w:color w:val="000000"/>
          <w:kern w:val="0"/>
          <w:sz w:val="28"/>
          <w:szCs w:val="32"/>
        </w:rPr>
        <w:t>作为主要议题，会议将展现我国生物医学工程领域学科发展</w:t>
      </w:r>
      <w:r>
        <w:rPr>
          <w:rFonts w:ascii="宋体" w:hAnsi="宋体" w:cs="楷体_GB2312" w:hint="eastAsia"/>
          <w:color w:val="000000"/>
          <w:kern w:val="0"/>
          <w:sz w:val="28"/>
          <w:szCs w:val="32"/>
        </w:rPr>
        <w:t>、</w:t>
      </w:r>
      <w:r w:rsidRPr="008514E5">
        <w:rPr>
          <w:rFonts w:ascii="宋体" w:hAnsi="宋体" w:cs="楷体_GB2312" w:hint="eastAsia"/>
          <w:color w:val="000000"/>
          <w:kern w:val="0"/>
          <w:sz w:val="28"/>
          <w:szCs w:val="32"/>
        </w:rPr>
        <w:t>科学研究的新成果和新进展。诚邀国内专家与同行踊跃投稿，积极参加会议交流。</w:t>
      </w:r>
    </w:p>
    <w:p w14:paraId="3D7512D6" w14:textId="77777777" w:rsidR="00D65A57" w:rsidRDefault="00D65A57" w:rsidP="00D65A57">
      <w:pPr>
        <w:ind w:firstLineChars="150" w:firstLine="420"/>
        <w:rPr>
          <w:rFonts w:ascii="宋体" w:hAnsi="宋体" w:cs="楷体_GB2312"/>
          <w:color w:val="000000"/>
          <w:kern w:val="0"/>
          <w:sz w:val="28"/>
          <w:szCs w:val="32"/>
        </w:rPr>
      </w:pPr>
      <w:r>
        <w:rPr>
          <w:rFonts w:ascii="宋体" w:hAnsi="宋体" w:cs="楷体_GB2312" w:hint="eastAsia"/>
          <w:color w:val="000000"/>
          <w:kern w:val="0"/>
          <w:sz w:val="28"/>
          <w:szCs w:val="32"/>
        </w:rPr>
        <w:t>大会将设</w:t>
      </w:r>
      <w:r w:rsidRPr="008514E5">
        <w:rPr>
          <w:rFonts w:ascii="宋体" w:hAnsi="宋体" w:cs="楷体_GB2312" w:hint="eastAsia"/>
          <w:color w:val="000000"/>
          <w:kern w:val="0"/>
          <w:sz w:val="28"/>
          <w:szCs w:val="32"/>
        </w:rPr>
        <w:t>优秀论文竞赛，鼓励生物医学工程领域的在校学生或年轻学者参加。</w:t>
      </w:r>
    </w:p>
    <w:p w14:paraId="4F606FD0" w14:textId="77777777" w:rsidR="00D65A57" w:rsidRDefault="00D65A57" w:rsidP="00D65A57">
      <w:pPr>
        <w:numPr>
          <w:ilvl w:val="0"/>
          <w:numId w:val="1"/>
        </w:numPr>
        <w:rPr>
          <w:rFonts w:ascii="宋体" w:hAnsi="宋体" w:cs="楷体_GB2312"/>
          <w:color w:val="000000"/>
          <w:kern w:val="0"/>
          <w:sz w:val="28"/>
          <w:szCs w:val="32"/>
        </w:rPr>
      </w:pPr>
      <w:r>
        <w:rPr>
          <w:rFonts w:ascii="宋体" w:hAnsi="宋体" w:cs="楷体_GB2312" w:hint="eastAsia"/>
          <w:color w:val="000000"/>
          <w:kern w:val="0"/>
          <w:sz w:val="28"/>
          <w:szCs w:val="32"/>
        </w:rPr>
        <w:t>征文形式</w:t>
      </w:r>
    </w:p>
    <w:p w14:paraId="41AE50C2" w14:textId="77777777" w:rsidR="00D65A57" w:rsidRPr="00E749D0" w:rsidRDefault="00D65A57" w:rsidP="00D65A57">
      <w:pPr>
        <w:ind w:firstLineChars="200" w:firstLine="560"/>
        <w:rPr>
          <w:rFonts w:ascii="宋体" w:hAnsi="宋体" w:cs="楷体_GB2312"/>
          <w:color w:val="000000"/>
          <w:kern w:val="0"/>
          <w:sz w:val="28"/>
          <w:szCs w:val="32"/>
        </w:rPr>
      </w:pPr>
      <w:r w:rsidRPr="00E749D0">
        <w:rPr>
          <w:rFonts w:ascii="宋体" w:hAnsi="宋体" w:cs="楷体_GB2312" w:hint="eastAsia"/>
          <w:color w:val="000000"/>
          <w:sz w:val="28"/>
          <w:szCs w:val="32"/>
        </w:rPr>
        <w:t>投稿</w:t>
      </w:r>
      <w:r>
        <w:rPr>
          <w:rFonts w:ascii="宋体" w:hAnsi="宋体" w:cs="楷体_GB2312" w:hint="eastAsia"/>
          <w:color w:val="000000"/>
          <w:sz w:val="28"/>
          <w:szCs w:val="32"/>
        </w:rPr>
        <w:t>需</w:t>
      </w:r>
      <w:r w:rsidRPr="00E749D0">
        <w:rPr>
          <w:rFonts w:ascii="宋体" w:hAnsi="宋体" w:cs="楷体_GB2312" w:hint="eastAsia"/>
          <w:color w:val="000000"/>
          <w:sz w:val="28"/>
          <w:szCs w:val="32"/>
        </w:rPr>
        <w:t>为</w:t>
      </w:r>
      <w:r>
        <w:rPr>
          <w:rFonts w:ascii="宋体" w:hAnsi="宋体" w:cs="楷体_GB2312" w:hint="eastAsia"/>
          <w:color w:val="000000"/>
          <w:sz w:val="28"/>
          <w:szCs w:val="32"/>
        </w:rPr>
        <w:t>论文</w:t>
      </w:r>
      <w:r w:rsidRPr="00E749D0">
        <w:rPr>
          <w:rFonts w:ascii="宋体" w:hAnsi="宋体" w:cs="楷体_GB2312" w:hint="eastAsia"/>
          <w:color w:val="000000"/>
          <w:sz w:val="28"/>
          <w:szCs w:val="32"/>
        </w:rPr>
        <w:t>全文,专家根据</w:t>
      </w:r>
      <w:r>
        <w:rPr>
          <w:rFonts w:ascii="宋体" w:hAnsi="宋体" w:cs="楷体_GB2312" w:hint="eastAsia"/>
          <w:color w:val="000000"/>
          <w:sz w:val="28"/>
          <w:szCs w:val="32"/>
        </w:rPr>
        <w:t>论文</w:t>
      </w:r>
      <w:r w:rsidRPr="00E749D0">
        <w:rPr>
          <w:rFonts w:ascii="宋体" w:hAnsi="宋体" w:cs="楷体_GB2312" w:hint="eastAsia"/>
          <w:color w:val="000000"/>
          <w:sz w:val="28"/>
          <w:szCs w:val="32"/>
        </w:rPr>
        <w:t>内容评选出一等奖、</w:t>
      </w:r>
      <w:r w:rsidRPr="00FA2DF4">
        <w:rPr>
          <w:rFonts w:ascii="宋体" w:hAnsi="宋体" w:cs="楷体_GB2312" w:hint="eastAsia"/>
          <w:color w:val="000000"/>
          <w:kern w:val="0"/>
          <w:sz w:val="28"/>
          <w:szCs w:val="32"/>
        </w:rPr>
        <w:t>二等奖、三等奖及“优秀论文奖”若干名。</w:t>
      </w:r>
    </w:p>
    <w:p w14:paraId="575D0648" w14:textId="77777777" w:rsidR="00D65A57" w:rsidRDefault="00D65A57" w:rsidP="00D65A57">
      <w:pPr>
        <w:pStyle w:val="a3"/>
        <w:shd w:val="clear" w:color="auto" w:fill="FFFFFF"/>
        <w:spacing w:before="0" w:beforeAutospacing="0" w:after="0" w:afterAutospacing="0" w:line="420" w:lineRule="atLeast"/>
        <w:rPr>
          <w:rFonts w:cs="楷体_GB2312"/>
          <w:color w:val="000000"/>
          <w:sz w:val="28"/>
          <w:szCs w:val="32"/>
        </w:rPr>
      </w:pPr>
      <w:r>
        <w:rPr>
          <w:rFonts w:cs="楷体_GB2312" w:hint="eastAsia"/>
          <w:color w:val="000000"/>
          <w:sz w:val="28"/>
          <w:szCs w:val="32"/>
        </w:rPr>
        <w:t>要求</w:t>
      </w:r>
      <w:r w:rsidRPr="00E749D0">
        <w:rPr>
          <w:rFonts w:cs="楷体_GB2312" w:hint="eastAsia"/>
          <w:color w:val="000000"/>
          <w:sz w:val="28"/>
          <w:szCs w:val="32"/>
        </w:rPr>
        <w:t>：</w:t>
      </w:r>
      <w:r w:rsidRPr="00320994">
        <w:rPr>
          <w:rFonts w:cs="楷体_GB2312" w:hint="eastAsia"/>
          <w:color w:val="000000"/>
          <w:sz w:val="28"/>
          <w:szCs w:val="32"/>
        </w:rPr>
        <w:t>1.论文题目要简练、醒目，明确体现论文主题，一般不超过20个汉字。摘要应简明扼要，内容分为：目的(Objective)、方法(Methods)、结果(Results)、结论(Conclusions)，切忌简单、空洞。关键词不超过5个。英文摘要应包括论文题目、作者姓名、工作单位、所在地和邮政编码。英文摘要及关键词应与中文一致。</w:t>
      </w:r>
    </w:p>
    <w:p w14:paraId="26C6CFE6" w14:textId="77777777" w:rsidR="00D65A57" w:rsidRDefault="00D65A57" w:rsidP="00D65A57">
      <w:pPr>
        <w:pStyle w:val="a3"/>
        <w:shd w:val="clear" w:color="auto" w:fill="FFFFFF"/>
        <w:spacing w:before="0" w:beforeAutospacing="0" w:after="0" w:afterAutospacing="0" w:line="420" w:lineRule="atLeast"/>
        <w:rPr>
          <w:rFonts w:cs="楷体_GB2312"/>
          <w:color w:val="000000"/>
          <w:sz w:val="28"/>
          <w:szCs w:val="32"/>
        </w:rPr>
      </w:pPr>
      <w:r w:rsidRPr="00320994">
        <w:rPr>
          <w:rFonts w:cs="楷体_GB2312" w:hint="eastAsia"/>
          <w:color w:val="000000"/>
          <w:sz w:val="28"/>
          <w:szCs w:val="32"/>
        </w:rPr>
        <w:t>2.作者来稿要求重点突出，论述严谨，文字简练，着重介绍作者所研究的内容，避免叙述教科书或他人的工作及长篇公式推导。</w:t>
      </w:r>
    </w:p>
    <w:p w14:paraId="342278EE" w14:textId="77777777" w:rsidR="00D65A57" w:rsidRDefault="00D65A57" w:rsidP="00D65A57">
      <w:pPr>
        <w:pStyle w:val="a3"/>
        <w:shd w:val="clear" w:color="auto" w:fill="FFFFFF"/>
        <w:spacing w:before="0" w:beforeAutospacing="0" w:after="0" w:afterAutospacing="0" w:line="420" w:lineRule="atLeast"/>
        <w:rPr>
          <w:rFonts w:cs="楷体_GB2312"/>
          <w:color w:val="000000"/>
          <w:sz w:val="28"/>
          <w:szCs w:val="32"/>
        </w:rPr>
      </w:pPr>
      <w:r w:rsidRPr="00320994">
        <w:rPr>
          <w:rFonts w:cs="楷体_GB2312" w:hint="eastAsia"/>
          <w:color w:val="000000"/>
          <w:sz w:val="28"/>
          <w:szCs w:val="32"/>
        </w:rPr>
        <w:t>3.文中标点符号正确，文字符合“简化字总表”;外文字母要写清楚，易混字母(如英文、希文、俄文等)请用铅笔标注;上、下角位置标注要清晰;对于矢量用黑体字标记。</w:t>
      </w:r>
    </w:p>
    <w:p w14:paraId="29861C27" w14:textId="77777777" w:rsidR="00D65A57" w:rsidRDefault="00D65A57" w:rsidP="00D65A57">
      <w:pPr>
        <w:pStyle w:val="a3"/>
        <w:shd w:val="clear" w:color="auto" w:fill="FFFFFF"/>
        <w:spacing w:before="0" w:beforeAutospacing="0" w:after="0" w:afterAutospacing="0" w:line="420" w:lineRule="atLeast"/>
        <w:rPr>
          <w:rFonts w:cs="楷体_GB2312"/>
          <w:color w:val="000000"/>
          <w:sz w:val="28"/>
          <w:szCs w:val="32"/>
        </w:rPr>
      </w:pPr>
      <w:r w:rsidRPr="00320994">
        <w:rPr>
          <w:rFonts w:cs="楷体_GB2312" w:hint="eastAsia"/>
          <w:color w:val="000000"/>
          <w:sz w:val="28"/>
          <w:szCs w:val="32"/>
        </w:rPr>
        <w:lastRenderedPageBreak/>
        <w:t>4.文中图、表应少而精，能用文字说明的尽量不用图、表。插图绘制要大小适宜(半栏或通栏)、工整、匀称，标目要完整。图中物理量符号用斜体，单位用正体，坐标系</w:t>
      </w:r>
      <w:proofErr w:type="spellStart"/>
      <w:r w:rsidRPr="00320994">
        <w:rPr>
          <w:rFonts w:cs="楷体_GB2312" w:hint="eastAsia"/>
          <w:color w:val="000000"/>
          <w:sz w:val="28"/>
          <w:szCs w:val="32"/>
        </w:rPr>
        <w:t>Oxyz</w:t>
      </w:r>
      <w:proofErr w:type="spellEnd"/>
      <w:r w:rsidRPr="00320994">
        <w:rPr>
          <w:rFonts w:cs="楷体_GB2312" w:hint="eastAsia"/>
          <w:color w:val="000000"/>
          <w:sz w:val="28"/>
          <w:szCs w:val="32"/>
        </w:rPr>
        <w:t>中xyz用英文斜体小写，O用英文斜体大写。图、表号和图、表名用中英文对照。</w:t>
      </w:r>
    </w:p>
    <w:p w14:paraId="18F2C7E8" w14:textId="77777777" w:rsidR="00D65A57" w:rsidRDefault="00D65A57" w:rsidP="00D65A57">
      <w:pPr>
        <w:pStyle w:val="a3"/>
        <w:shd w:val="clear" w:color="auto" w:fill="FFFFFF"/>
        <w:spacing w:before="0" w:beforeAutospacing="0" w:after="0" w:afterAutospacing="0" w:line="420" w:lineRule="atLeast"/>
        <w:rPr>
          <w:rFonts w:cs="楷体_GB2312"/>
          <w:color w:val="000000"/>
          <w:sz w:val="28"/>
          <w:szCs w:val="32"/>
        </w:rPr>
      </w:pPr>
      <w:r w:rsidRPr="00320994">
        <w:rPr>
          <w:rFonts w:cs="楷体_GB2312" w:hint="eastAsia"/>
          <w:color w:val="000000"/>
          <w:sz w:val="28"/>
          <w:szCs w:val="32"/>
        </w:rPr>
        <w:t>5.稿件如有基金资助，需注明并附批准号。</w:t>
      </w:r>
    </w:p>
    <w:p w14:paraId="34EBCA8D" w14:textId="77777777" w:rsidR="00D65A57" w:rsidRDefault="00D65A57" w:rsidP="00D65A57">
      <w:pPr>
        <w:pStyle w:val="a3"/>
        <w:shd w:val="clear" w:color="auto" w:fill="FFFFFF"/>
        <w:spacing w:before="0" w:beforeAutospacing="0" w:after="0" w:afterAutospacing="0" w:line="420" w:lineRule="atLeast"/>
        <w:rPr>
          <w:rFonts w:cs="楷体_GB2312"/>
          <w:color w:val="000000"/>
          <w:sz w:val="28"/>
          <w:szCs w:val="32"/>
        </w:rPr>
      </w:pPr>
      <w:r w:rsidRPr="00320994">
        <w:rPr>
          <w:rFonts w:cs="楷体_GB2312" w:hint="eastAsia"/>
          <w:color w:val="000000"/>
          <w:sz w:val="28"/>
          <w:szCs w:val="32"/>
        </w:rPr>
        <w:t>6.参考文献应选择最近5年的论文且按文中出现的先后次序排列，在引用文句后的右上角标明参考文献序号。勿引用尚未公开出版的资料。参考文献为书和期刊的著录格式如下：</w:t>
      </w:r>
    </w:p>
    <w:p w14:paraId="54C650B3" w14:textId="77777777" w:rsidR="00D65A57" w:rsidRDefault="00D65A57" w:rsidP="00D65A57">
      <w:pPr>
        <w:pStyle w:val="a3"/>
        <w:shd w:val="clear" w:color="auto" w:fill="FFFFFF"/>
        <w:spacing w:before="0" w:beforeAutospacing="0" w:after="0" w:afterAutospacing="0" w:line="420" w:lineRule="atLeast"/>
        <w:rPr>
          <w:rFonts w:cs="楷体_GB2312"/>
          <w:color w:val="000000"/>
          <w:sz w:val="28"/>
          <w:szCs w:val="32"/>
        </w:rPr>
      </w:pPr>
      <w:r w:rsidRPr="00320994">
        <w:rPr>
          <w:rFonts w:cs="楷体_GB2312" w:hint="eastAsia"/>
          <w:color w:val="000000"/>
          <w:sz w:val="28"/>
          <w:szCs w:val="32"/>
        </w:rPr>
        <w:t>[序号] 作者姓名.书名.出版地：出版者，出版年份：页次.</w:t>
      </w:r>
    </w:p>
    <w:p w14:paraId="5712B5D2" w14:textId="77777777" w:rsidR="00D65A57" w:rsidRDefault="00D65A57" w:rsidP="00D65A57">
      <w:pPr>
        <w:pStyle w:val="a3"/>
        <w:shd w:val="clear" w:color="auto" w:fill="FFFFFF"/>
        <w:spacing w:before="0" w:beforeAutospacing="0" w:after="0" w:afterAutospacing="0" w:line="420" w:lineRule="atLeast"/>
        <w:rPr>
          <w:rFonts w:cs="楷体_GB2312"/>
          <w:color w:val="000000"/>
          <w:sz w:val="28"/>
          <w:szCs w:val="32"/>
        </w:rPr>
      </w:pPr>
      <w:r w:rsidRPr="00320994">
        <w:rPr>
          <w:rFonts w:cs="楷体_GB2312" w:hint="eastAsia"/>
          <w:color w:val="000000"/>
          <w:sz w:val="28"/>
          <w:szCs w:val="32"/>
        </w:rPr>
        <w:t>[序号] 作者姓名.论文篇名.刊物名称，年份，卷号(期号)：起页-止页.参考文献为有英文题名的期刊论文示例：</w:t>
      </w:r>
    </w:p>
    <w:p w14:paraId="03D62E7B" w14:textId="77777777" w:rsidR="00D65A57" w:rsidRDefault="00D65A57" w:rsidP="00D65A57">
      <w:pPr>
        <w:pStyle w:val="a3"/>
        <w:shd w:val="clear" w:color="auto" w:fill="FFFFFF"/>
        <w:spacing w:before="0" w:beforeAutospacing="0" w:after="0" w:afterAutospacing="0" w:line="420" w:lineRule="atLeast"/>
        <w:rPr>
          <w:rFonts w:cs="楷体_GB2312"/>
          <w:color w:val="000000"/>
          <w:sz w:val="28"/>
          <w:szCs w:val="32"/>
        </w:rPr>
      </w:pPr>
      <w:r w:rsidRPr="00320994">
        <w:rPr>
          <w:rFonts w:cs="楷体_GB2312" w:hint="eastAsia"/>
          <w:color w:val="000000"/>
          <w:sz w:val="28"/>
          <w:szCs w:val="32"/>
        </w:rPr>
        <w:t>[44]刘建刚, 李玲. 基于fMRI的Top-down面孔加工神经机制的研究现状[J]. 北京生物医学工程, 2011, 30(2): 210-214.</w:t>
      </w:r>
    </w:p>
    <w:p w14:paraId="4AC1DB75" w14:textId="77777777" w:rsidR="00D65A57" w:rsidRPr="00320994" w:rsidRDefault="00D65A57" w:rsidP="00D65A57">
      <w:pPr>
        <w:pStyle w:val="a3"/>
        <w:shd w:val="clear" w:color="auto" w:fill="FFFFFF"/>
        <w:spacing w:before="0" w:beforeAutospacing="0" w:after="0" w:afterAutospacing="0" w:line="420" w:lineRule="atLeast"/>
        <w:rPr>
          <w:rFonts w:cs="楷体_GB2312"/>
          <w:color w:val="000000"/>
          <w:sz w:val="28"/>
          <w:szCs w:val="32"/>
        </w:rPr>
      </w:pPr>
      <w:r w:rsidRPr="00320994">
        <w:rPr>
          <w:rFonts w:cs="楷体_GB2312" w:hint="eastAsia"/>
          <w:color w:val="000000"/>
          <w:sz w:val="28"/>
          <w:szCs w:val="32"/>
        </w:rPr>
        <w:t xml:space="preserve">Liu </w:t>
      </w:r>
      <w:proofErr w:type="spellStart"/>
      <w:r w:rsidRPr="00320994">
        <w:rPr>
          <w:rFonts w:cs="楷体_GB2312" w:hint="eastAsia"/>
          <w:color w:val="000000"/>
          <w:sz w:val="28"/>
          <w:szCs w:val="32"/>
        </w:rPr>
        <w:t>Jiangang</w:t>
      </w:r>
      <w:proofErr w:type="spellEnd"/>
      <w:r w:rsidRPr="00320994">
        <w:rPr>
          <w:rFonts w:cs="楷体_GB2312" w:hint="eastAsia"/>
          <w:color w:val="000000"/>
          <w:sz w:val="28"/>
          <w:szCs w:val="32"/>
        </w:rPr>
        <w:t xml:space="preserve">, Li Ling. Review of neural mechanism with top-down face processing based on </w:t>
      </w:r>
      <w:proofErr w:type="gramStart"/>
      <w:r w:rsidRPr="00320994">
        <w:rPr>
          <w:rFonts w:cs="楷体_GB2312" w:hint="eastAsia"/>
          <w:color w:val="000000"/>
          <w:sz w:val="28"/>
          <w:szCs w:val="32"/>
        </w:rPr>
        <w:t>FMRI[</w:t>
      </w:r>
      <w:proofErr w:type="gramEnd"/>
      <w:r w:rsidRPr="00320994">
        <w:rPr>
          <w:rFonts w:cs="楷体_GB2312" w:hint="eastAsia"/>
          <w:color w:val="000000"/>
          <w:sz w:val="28"/>
          <w:szCs w:val="32"/>
        </w:rPr>
        <w:t>J]. Beijing Biomedical Engineering, 2011, 30(2): 210-214.</w:t>
      </w:r>
    </w:p>
    <w:p w14:paraId="0A0CE8E1" w14:textId="77777777" w:rsidR="00D65A57" w:rsidRPr="000F74B0" w:rsidRDefault="00D65A57" w:rsidP="00D65A57">
      <w:pPr>
        <w:pStyle w:val="a3"/>
        <w:shd w:val="clear" w:color="auto" w:fill="FFFFFF"/>
        <w:spacing w:before="0" w:beforeAutospacing="0" w:after="0" w:afterAutospacing="0" w:line="420" w:lineRule="atLeast"/>
        <w:rPr>
          <w:rFonts w:cs="楷体_GB2312"/>
          <w:color w:val="000000"/>
          <w:sz w:val="28"/>
          <w:szCs w:val="32"/>
        </w:rPr>
      </w:pPr>
      <w:r w:rsidRPr="00E749D0">
        <w:rPr>
          <w:rFonts w:cs="楷体_GB2312" w:hint="eastAsia"/>
          <w:color w:val="000000"/>
          <w:sz w:val="28"/>
          <w:szCs w:val="32"/>
        </w:rPr>
        <w:t>二、投稿方式</w:t>
      </w:r>
      <w:r>
        <w:rPr>
          <w:rFonts w:cs="楷体_GB2312" w:hint="eastAsia"/>
          <w:color w:val="000000"/>
          <w:sz w:val="28"/>
          <w:szCs w:val="32"/>
        </w:rPr>
        <w:t>：</w:t>
      </w:r>
      <w:r w:rsidRPr="00857B32">
        <w:rPr>
          <w:rFonts w:cs="楷体_GB2312" w:hint="eastAsia"/>
          <w:color w:val="000000"/>
          <w:sz w:val="28"/>
          <w:szCs w:val="32"/>
        </w:rPr>
        <w:t>采取邮箱投稿的方式，邮箱：beijingbme@163.com</w:t>
      </w:r>
    </w:p>
    <w:p w14:paraId="2C4EBD42" w14:textId="2007FEF8" w:rsidR="00D65A57" w:rsidRPr="00E749D0" w:rsidRDefault="00D65A57" w:rsidP="00D65A57">
      <w:pPr>
        <w:pStyle w:val="a3"/>
        <w:shd w:val="clear" w:color="auto" w:fill="FFFFFF"/>
        <w:spacing w:before="0" w:beforeAutospacing="0" w:after="0" w:afterAutospacing="0" w:line="420" w:lineRule="atLeast"/>
        <w:rPr>
          <w:rFonts w:cs="楷体_GB2312"/>
          <w:color w:val="000000"/>
          <w:sz w:val="28"/>
          <w:szCs w:val="32"/>
        </w:rPr>
      </w:pPr>
      <w:r>
        <w:rPr>
          <w:rFonts w:cs="楷体_GB2312" w:hint="eastAsia"/>
          <w:color w:val="000000"/>
          <w:sz w:val="28"/>
          <w:szCs w:val="32"/>
        </w:rPr>
        <w:t>三</w:t>
      </w:r>
      <w:r w:rsidRPr="00E749D0">
        <w:rPr>
          <w:rFonts w:cs="楷体_GB2312" w:hint="eastAsia"/>
          <w:color w:val="000000"/>
          <w:sz w:val="28"/>
          <w:szCs w:val="32"/>
        </w:rPr>
        <w:t>、征文投稿截止日期：2017年11月</w:t>
      </w:r>
      <w:r>
        <w:rPr>
          <w:rFonts w:cs="楷体_GB2312" w:hint="eastAsia"/>
          <w:color w:val="000000"/>
          <w:sz w:val="28"/>
          <w:szCs w:val="32"/>
        </w:rPr>
        <w:t>1</w:t>
      </w:r>
      <w:r w:rsidR="003243A9">
        <w:rPr>
          <w:rFonts w:cs="楷体_GB2312" w:hint="eastAsia"/>
          <w:color w:val="000000"/>
          <w:sz w:val="28"/>
          <w:szCs w:val="32"/>
        </w:rPr>
        <w:t>2</w:t>
      </w:r>
      <w:r w:rsidRPr="00E749D0">
        <w:rPr>
          <w:rFonts w:cs="楷体_GB2312" w:hint="eastAsia"/>
          <w:color w:val="000000"/>
          <w:sz w:val="28"/>
          <w:szCs w:val="32"/>
        </w:rPr>
        <w:t>日</w:t>
      </w:r>
    </w:p>
    <w:p w14:paraId="63BF4552" w14:textId="77777777" w:rsidR="00D65A57" w:rsidRPr="009E2D57" w:rsidRDefault="00D65A57" w:rsidP="00D65A57">
      <w:pPr>
        <w:rPr>
          <w:rFonts w:ascii="宋体" w:hAnsi="宋体" w:cs="楷体_GB2312"/>
          <w:color w:val="000000"/>
          <w:kern w:val="0"/>
          <w:sz w:val="28"/>
          <w:szCs w:val="32"/>
        </w:rPr>
      </w:pPr>
      <w:r w:rsidRPr="00E749D0">
        <w:rPr>
          <w:rFonts w:ascii="宋体" w:hAnsi="宋体" w:cs="楷体_GB2312" w:hint="eastAsia"/>
          <w:color w:val="000000"/>
          <w:kern w:val="0"/>
          <w:sz w:val="28"/>
          <w:szCs w:val="32"/>
        </w:rPr>
        <w:t>四、评选办法</w:t>
      </w:r>
    </w:p>
    <w:p w14:paraId="3BD34B68" w14:textId="77777777" w:rsidR="00D65A57" w:rsidRPr="009E2D57" w:rsidRDefault="00D65A57" w:rsidP="00D65A57">
      <w:pPr>
        <w:rPr>
          <w:rFonts w:ascii="宋体" w:hAnsi="宋体" w:cs="楷体_GB2312"/>
          <w:color w:val="000000"/>
          <w:kern w:val="0"/>
          <w:sz w:val="28"/>
          <w:szCs w:val="32"/>
        </w:rPr>
      </w:pPr>
      <w:r w:rsidRPr="009E2D57">
        <w:rPr>
          <w:rFonts w:ascii="宋体" w:hAnsi="宋体" w:cs="楷体_GB2312" w:hint="eastAsia"/>
          <w:color w:val="000000"/>
          <w:kern w:val="0"/>
          <w:sz w:val="28"/>
          <w:szCs w:val="32"/>
        </w:rPr>
        <w:t>1．依据科学、公开、公正的原则，严格评审程序，保证评审质量。获奖名单将于截稿日期结束后公布在北京生物医学工程学会官网（</w:t>
      </w:r>
      <w:hyperlink r:id="rId6" w:history="1">
        <w:r w:rsidRPr="00FA2DF4">
          <w:rPr>
            <w:rFonts w:ascii="宋体" w:hAnsi="宋体" w:cs="楷体_GB2312" w:hint="eastAsia"/>
            <w:color w:val="000000"/>
            <w:kern w:val="0"/>
            <w:sz w:val="28"/>
            <w:szCs w:val="32"/>
          </w:rPr>
          <w:t>www.b-bme.com</w:t>
        </w:r>
      </w:hyperlink>
      <w:r w:rsidRPr="009E2D57">
        <w:rPr>
          <w:rFonts w:ascii="宋体" w:hAnsi="宋体" w:cs="楷体_GB2312" w:hint="eastAsia"/>
          <w:color w:val="000000"/>
          <w:kern w:val="0"/>
          <w:sz w:val="28"/>
          <w:szCs w:val="32"/>
        </w:rPr>
        <w:t>），请投稿</w:t>
      </w:r>
      <w:bookmarkStart w:id="0" w:name="_GoBack"/>
      <w:bookmarkEnd w:id="0"/>
      <w:r w:rsidRPr="009E2D57">
        <w:rPr>
          <w:rFonts w:ascii="宋体" w:hAnsi="宋体" w:cs="楷体_GB2312" w:hint="eastAsia"/>
          <w:color w:val="000000"/>
          <w:kern w:val="0"/>
          <w:sz w:val="28"/>
          <w:szCs w:val="32"/>
        </w:rPr>
        <w:t>人留意查看。</w:t>
      </w:r>
    </w:p>
    <w:p w14:paraId="3400AED9" w14:textId="77777777" w:rsidR="00D65A57" w:rsidRPr="009E2D57" w:rsidRDefault="00D65A57" w:rsidP="00D65A57">
      <w:pPr>
        <w:rPr>
          <w:rFonts w:ascii="宋体" w:hAnsi="宋体" w:cs="楷体_GB2312"/>
          <w:color w:val="000000"/>
          <w:kern w:val="0"/>
          <w:sz w:val="28"/>
          <w:szCs w:val="32"/>
        </w:rPr>
      </w:pPr>
      <w:r w:rsidRPr="009E2D57">
        <w:rPr>
          <w:rFonts w:ascii="宋体" w:hAnsi="宋体" w:cs="楷体_GB2312" w:hint="eastAsia"/>
          <w:color w:val="000000"/>
          <w:kern w:val="0"/>
          <w:sz w:val="28"/>
          <w:szCs w:val="32"/>
        </w:rPr>
        <w:t>2．所有来稿将由评委会严格认真评审后，统一签发“获奖通知书”，并告之相关事宜。</w:t>
      </w:r>
    </w:p>
    <w:p w14:paraId="19407B0C" w14:textId="77777777" w:rsidR="00D65A57" w:rsidRPr="00474B42" w:rsidRDefault="00D65A57" w:rsidP="00D65A57">
      <w:pPr>
        <w:rPr>
          <w:sz w:val="28"/>
          <w:szCs w:val="28"/>
        </w:rPr>
      </w:pPr>
      <w:r w:rsidRPr="009E2D57">
        <w:rPr>
          <w:rFonts w:ascii="宋体" w:hAnsi="宋体" w:cs="楷体_GB2312" w:hint="eastAsia"/>
          <w:color w:val="000000"/>
          <w:kern w:val="0"/>
          <w:sz w:val="28"/>
          <w:szCs w:val="32"/>
        </w:rPr>
        <w:t>3．本次评选活动将设立一、二、三等奖及优秀奖各若干名，由北京生物医学工程学会</w:t>
      </w:r>
      <w:r w:rsidRPr="007B1DE8">
        <w:rPr>
          <w:rFonts w:ascii="宋体" w:hAnsi="宋体" w:cs="楷体_GB2312" w:hint="eastAsia"/>
          <w:color w:val="000000"/>
          <w:kern w:val="0"/>
          <w:sz w:val="28"/>
          <w:szCs w:val="32"/>
        </w:rPr>
        <w:t>、河北生物医学工程学会</w:t>
      </w:r>
      <w:r w:rsidRPr="009E2D57">
        <w:rPr>
          <w:rFonts w:ascii="宋体" w:hAnsi="宋体" w:cs="楷体_GB2312" w:hint="eastAsia"/>
          <w:color w:val="000000"/>
          <w:kern w:val="0"/>
          <w:sz w:val="28"/>
          <w:szCs w:val="32"/>
        </w:rPr>
        <w:t>、天津生物医学工程学会共同颁发获奖证书。</w:t>
      </w:r>
      <w:r>
        <w:rPr>
          <w:rFonts w:hint="eastAsia"/>
          <w:sz w:val="28"/>
          <w:szCs w:val="28"/>
        </w:rPr>
        <w:t>获奖论文将推荐至《北京生物医学工程》、</w:t>
      </w:r>
      <w:r w:rsidRPr="00127937">
        <w:rPr>
          <w:rFonts w:hint="eastAsia"/>
          <w:sz w:val="28"/>
          <w:szCs w:val="28"/>
        </w:rPr>
        <w:t>《生物医学工程与临床》</w:t>
      </w:r>
      <w:r>
        <w:rPr>
          <w:rFonts w:hint="eastAsia"/>
          <w:sz w:val="28"/>
          <w:szCs w:val="28"/>
        </w:rPr>
        <w:t>期刊杂志。</w:t>
      </w:r>
      <w:r w:rsidRPr="009E2D57">
        <w:rPr>
          <w:rFonts w:ascii="宋体" w:hAnsi="宋体" w:cs="楷体_GB2312" w:hint="eastAsia"/>
          <w:color w:val="000000"/>
          <w:kern w:val="0"/>
          <w:sz w:val="28"/>
          <w:szCs w:val="32"/>
        </w:rPr>
        <w:t>同时，获奖人</w:t>
      </w:r>
      <w:r>
        <w:rPr>
          <w:rFonts w:ascii="宋体" w:hAnsi="宋体" w:cs="楷体_GB2312" w:hint="eastAsia"/>
          <w:color w:val="000000"/>
          <w:kern w:val="0"/>
          <w:sz w:val="28"/>
          <w:szCs w:val="32"/>
        </w:rPr>
        <w:t>也可</w:t>
      </w:r>
      <w:r w:rsidRPr="009E2D57">
        <w:rPr>
          <w:rFonts w:ascii="宋体" w:hAnsi="宋体" w:cs="楷体_GB2312" w:hint="eastAsia"/>
          <w:color w:val="000000"/>
          <w:kern w:val="0"/>
          <w:sz w:val="28"/>
          <w:szCs w:val="32"/>
        </w:rPr>
        <w:t>获得在</w:t>
      </w:r>
      <w:r>
        <w:rPr>
          <w:rFonts w:ascii="宋体" w:hAnsi="宋体" w:cs="楷体_GB2312" w:hint="eastAsia"/>
          <w:color w:val="000000"/>
          <w:kern w:val="0"/>
          <w:sz w:val="28"/>
          <w:szCs w:val="32"/>
        </w:rPr>
        <w:t>大会上作报告的机会</w:t>
      </w:r>
      <w:r w:rsidRPr="009E2D57">
        <w:rPr>
          <w:rFonts w:ascii="宋体" w:hAnsi="宋体" w:cs="楷体_GB2312" w:hint="eastAsia"/>
          <w:color w:val="000000"/>
          <w:kern w:val="0"/>
          <w:sz w:val="28"/>
          <w:szCs w:val="32"/>
        </w:rPr>
        <w:t>。</w:t>
      </w:r>
      <w:r w:rsidRPr="00E749D0">
        <w:rPr>
          <w:rFonts w:ascii="宋体" w:hAnsi="宋体" w:cs="楷体_GB2312" w:hint="eastAsia"/>
          <w:color w:val="000000"/>
          <w:kern w:val="0"/>
          <w:sz w:val="28"/>
          <w:szCs w:val="32"/>
        </w:rPr>
        <w:t>其评选活动的评审组设在《北京生物医学工程》杂志北京编辑部，一切对外事宜均由《北京生物医学工程》杂志北京编辑部负责。</w:t>
      </w:r>
    </w:p>
    <w:p w14:paraId="59BD4862" w14:textId="77777777" w:rsidR="00D65A57" w:rsidRDefault="00D65A57" w:rsidP="00D65A57">
      <w:pPr>
        <w:rPr>
          <w:rFonts w:ascii="宋体" w:hAnsi="宋体" w:cs="楷体_GB2312"/>
          <w:color w:val="000000"/>
          <w:kern w:val="0"/>
          <w:sz w:val="28"/>
          <w:szCs w:val="32"/>
        </w:rPr>
      </w:pPr>
      <w:r>
        <w:rPr>
          <w:rFonts w:ascii="宋体" w:hAnsi="宋体" w:cs="楷体_GB2312" w:hint="eastAsia"/>
          <w:color w:val="000000"/>
          <w:kern w:val="0"/>
          <w:sz w:val="28"/>
          <w:szCs w:val="32"/>
        </w:rPr>
        <w:t>  </w:t>
      </w:r>
      <w:r w:rsidRPr="009E2D57">
        <w:rPr>
          <w:rFonts w:ascii="宋体" w:hAnsi="宋体" w:cs="楷体_GB2312" w:hint="eastAsia"/>
          <w:color w:val="000000"/>
          <w:kern w:val="0"/>
          <w:sz w:val="28"/>
          <w:szCs w:val="32"/>
        </w:rPr>
        <w:t>本次评选活动，本着鼓励、激励原则，可由各高校统一组织，汇总后统一参评。</w:t>
      </w:r>
    </w:p>
    <w:p w14:paraId="4D8ECD50" w14:textId="77777777" w:rsidR="00472C4D" w:rsidRDefault="00472C4D" w:rsidP="00D65A57">
      <w:pPr>
        <w:rPr>
          <w:rFonts w:ascii="宋体" w:hAnsi="宋体" w:cs="楷体_GB2312"/>
          <w:color w:val="000000"/>
          <w:kern w:val="0"/>
          <w:sz w:val="28"/>
          <w:szCs w:val="32"/>
        </w:rPr>
      </w:pPr>
    </w:p>
    <w:p w14:paraId="7A675D9C" w14:textId="77777777" w:rsidR="00472C4D" w:rsidRPr="009E2D57" w:rsidRDefault="00472C4D" w:rsidP="00D65A57">
      <w:pPr>
        <w:rPr>
          <w:rFonts w:ascii="宋体" w:hAnsi="宋体" w:cs="楷体_GB2312"/>
          <w:color w:val="000000"/>
          <w:kern w:val="0"/>
          <w:sz w:val="28"/>
          <w:szCs w:val="32"/>
        </w:rPr>
      </w:pPr>
      <w:r>
        <w:rPr>
          <w:rFonts w:ascii="宋体" w:hAnsi="宋体" w:cs="楷体_GB2312" w:hint="eastAsia"/>
          <w:color w:val="000000"/>
          <w:kern w:val="0"/>
          <w:sz w:val="28"/>
          <w:szCs w:val="32"/>
        </w:rPr>
        <w:t xml:space="preserve">               </w:t>
      </w:r>
    </w:p>
    <w:p w14:paraId="6A7F2AEC" w14:textId="77777777" w:rsidR="00D65A57" w:rsidRDefault="00D65A57"/>
    <w:sectPr w:rsidR="00D65A57" w:rsidSect="003A1C3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楷体_GB2312">
    <w:altName w:val="ＭＳ ゴシック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C8B"/>
    <w:multiLevelType w:val="hybridMultilevel"/>
    <w:tmpl w:val="5EF09E3C"/>
    <w:lvl w:ilvl="0" w:tplc="7DE066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57"/>
    <w:rsid w:val="003243A9"/>
    <w:rsid w:val="003A1C3C"/>
    <w:rsid w:val="00472C4D"/>
    <w:rsid w:val="00D6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37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A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A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-b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工作</dc:creator>
  <cp:keywords/>
  <dc:description/>
  <cp:lastModifiedBy>工作</cp:lastModifiedBy>
  <cp:revision>3</cp:revision>
  <cp:lastPrinted>2017-09-30T01:31:00Z</cp:lastPrinted>
  <dcterms:created xsi:type="dcterms:W3CDTF">2017-09-30T01:31:00Z</dcterms:created>
  <dcterms:modified xsi:type="dcterms:W3CDTF">2017-09-30T01:31:00Z</dcterms:modified>
</cp:coreProperties>
</file>